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76" w:rsidRPr="00E23B76" w:rsidRDefault="00141FD1" w:rsidP="00F37401">
      <w:pPr>
        <w:ind w:left="-1260" w:right="-205"/>
        <w:rPr>
          <w:rFonts w:ascii="Arial" w:hAnsi="Arial"/>
          <w:b/>
        </w:rPr>
      </w:pPr>
      <w:r>
        <w:rPr>
          <w:rFonts w:ascii="Arial" w:hAnsi="Arial"/>
          <w:b/>
        </w:rPr>
        <w:t xml:space="preserve">PARDES </w:t>
      </w:r>
      <w:r w:rsidR="00E23B76" w:rsidRPr="00E23B76">
        <w:rPr>
          <w:rFonts w:ascii="Arial" w:hAnsi="Arial"/>
          <w:b/>
        </w:rPr>
        <w:t xml:space="preserve">JUDAISM AND CONFLICT RESOLUTION </w:t>
      </w:r>
      <w:r>
        <w:rPr>
          <w:rFonts w:ascii="Arial" w:hAnsi="Arial"/>
          <w:b/>
        </w:rPr>
        <w:t>COURSE</w:t>
      </w:r>
    </w:p>
    <w:p w:rsidR="00E23B76" w:rsidRDefault="00E23B76" w:rsidP="00F37401">
      <w:pPr>
        <w:ind w:left="-1260" w:right="-205"/>
        <w:rPr>
          <w:rFonts w:ascii="Arial" w:hAnsi="Arial" w:cs="Arial"/>
          <w:b/>
          <w:bCs/>
          <w:sz w:val="28"/>
          <w:szCs w:val="28"/>
        </w:rPr>
      </w:pPr>
      <w:r w:rsidRPr="00E23B76">
        <w:rPr>
          <w:rFonts w:ascii="Arial" w:hAnsi="Arial" w:cs="Arial"/>
          <w:b/>
          <w:bCs/>
          <w:sz w:val="28"/>
          <w:szCs w:val="28"/>
        </w:rPr>
        <w:t xml:space="preserve">Samuel and Evelyn Linden Scholarship Fund </w:t>
      </w:r>
    </w:p>
    <w:p w:rsidR="00E23B76" w:rsidRPr="00E23B76" w:rsidRDefault="00E23B76" w:rsidP="00F37401">
      <w:pPr>
        <w:ind w:left="-1260" w:right="-205"/>
        <w:rPr>
          <w:rFonts w:ascii="Arial" w:hAnsi="Arial" w:cs="Arial"/>
        </w:rPr>
      </w:pPr>
      <w:r w:rsidRPr="00E23B76">
        <w:rPr>
          <w:rFonts w:ascii="Arial" w:hAnsi="Arial" w:cs="Arial"/>
        </w:rPr>
        <w:t>Spring 2014|5774</w:t>
      </w:r>
    </w:p>
    <w:p w:rsidR="00E23B76" w:rsidRPr="00E23B76" w:rsidRDefault="00E23B76" w:rsidP="00F37401">
      <w:pPr>
        <w:ind w:left="-1260" w:right="-205"/>
        <w:rPr>
          <w:rFonts w:ascii="Arial" w:hAnsi="Arial" w:cs="Arial"/>
          <w:color w:val="450000"/>
        </w:rPr>
      </w:pPr>
      <w:r w:rsidRPr="00E23B76">
        <w:rPr>
          <w:rFonts w:ascii="Arial" w:hAnsi="Arial" w:cs="Arial"/>
          <w:color w:val="450000"/>
        </w:rPr>
        <w:t xml:space="preserve">The </w:t>
      </w:r>
      <w:proofErr w:type="spellStart"/>
      <w:r w:rsidRPr="00E23B76">
        <w:rPr>
          <w:rFonts w:ascii="Arial" w:hAnsi="Arial" w:cs="Arial"/>
          <w:color w:val="450000"/>
        </w:rPr>
        <w:t>Pardes</w:t>
      </w:r>
      <w:proofErr w:type="spellEnd"/>
      <w:r w:rsidRPr="00E23B76">
        <w:rPr>
          <w:rFonts w:ascii="Arial" w:hAnsi="Arial" w:cs="Arial"/>
          <w:color w:val="450000"/>
        </w:rPr>
        <w:t xml:space="preserve"> Judaism and Conflict Resolution Course (Peace and Conflict Track) seeks to challenge participants into being knowledgeable and active </w:t>
      </w:r>
      <w:proofErr w:type="spellStart"/>
      <w:r w:rsidRPr="00E23B76">
        <w:rPr>
          <w:rFonts w:ascii="Arial" w:hAnsi="Arial" w:cs="Arial"/>
          <w:i/>
          <w:iCs/>
          <w:color w:val="450000"/>
        </w:rPr>
        <w:t>rodfei</w:t>
      </w:r>
      <w:proofErr w:type="spellEnd"/>
      <w:r w:rsidRPr="00E23B76">
        <w:rPr>
          <w:rFonts w:ascii="Arial" w:hAnsi="Arial" w:cs="Arial"/>
          <w:i/>
          <w:iCs/>
          <w:color w:val="450000"/>
        </w:rPr>
        <w:t xml:space="preserve"> shalom</w:t>
      </w:r>
      <w:r w:rsidRPr="00E23B76">
        <w:rPr>
          <w:rFonts w:ascii="Arial" w:hAnsi="Arial" w:cs="Arial"/>
          <w:color w:val="450000"/>
        </w:rPr>
        <w:t xml:space="preserve"> (Jewish pursuers of peace) between individuals, families, communities and nations. We will attempt to do this through the study of classic Jewish rabbinic texts, conflict resolution theories, newspapers articles, group discussions, guest speakers and field trips. </w:t>
      </w:r>
    </w:p>
    <w:p w:rsidR="000E19A3" w:rsidRPr="00E23B76" w:rsidRDefault="00E23B76" w:rsidP="00F37401">
      <w:pPr>
        <w:ind w:left="-1260" w:right="-205"/>
        <w:rPr>
          <w:rFonts w:ascii="Arial" w:hAnsi="Arial" w:cs="Arial"/>
        </w:rPr>
      </w:pPr>
      <w:r w:rsidRPr="00E23B76">
        <w:rPr>
          <w:rFonts w:ascii="Arial" w:hAnsi="Arial" w:cs="Arial"/>
          <w:color w:val="450000"/>
        </w:rPr>
        <w:t xml:space="preserve">The Samuel and Evelyn Linden Scholarship Fund was created to honor the memory of two individuals who were passionate supporters of the State of Israel and had an equally strong commitment to peace and social justice. This scholarship fund assists students who are engaged in or seriously interested in the broader field of conflict resolution to participate in the intensive study of Judaism and conflict resolution in the framework of the </w:t>
      </w:r>
      <w:proofErr w:type="spellStart"/>
      <w:r w:rsidRPr="00E23B76">
        <w:rPr>
          <w:rFonts w:ascii="Arial" w:hAnsi="Arial" w:cs="Arial"/>
          <w:color w:val="450000"/>
        </w:rPr>
        <w:t>Pardes</w:t>
      </w:r>
      <w:proofErr w:type="spellEnd"/>
      <w:r w:rsidRPr="00E23B76">
        <w:rPr>
          <w:rFonts w:ascii="Arial" w:hAnsi="Arial" w:cs="Arial"/>
          <w:color w:val="450000"/>
        </w:rPr>
        <w:t xml:space="preserve"> Judaism and Conflict Resol</w:t>
      </w:r>
      <w:r w:rsidR="000E19A3">
        <w:rPr>
          <w:rFonts w:ascii="Arial" w:hAnsi="Arial" w:cs="Arial"/>
          <w:color w:val="450000"/>
        </w:rPr>
        <w:t xml:space="preserve">ution Course. </w:t>
      </w:r>
      <w:r w:rsidR="000E19A3" w:rsidRPr="00E23B76">
        <w:rPr>
          <w:rFonts w:ascii="Arial" w:hAnsi="Arial" w:cs="Arial"/>
        </w:rPr>
        <w:t xml:space="preserve">The cost of the </w:t>
      </w:r>
      <w:r w:rsidR="000E19A3">
        <w:rPr>
          <w:rFonts w:ascii="Arial" w:hAnsi="Arial" w:cs="Arial"/>
        </w:rPr>
        <w:t>course</w:t>
      </w:r>
      <w:r w:rsidR="000E19A3" w:rsidRPr="00E23B76">
        <w:rPr>
          <w:rFonts w:ascii="Arial" w:hAnsi="Arial" w:cs="Arial"/>
        </w:rPr>
        <w:t xml:space="preserve"> is $825 for non </w:t>
      </w:r>
      <w:proofErr w:type="spellStart"/>
      <w:r w:rsidR="000E19A3" w:rsidRPr="00E23B76">
        <w:rPr>
          <w:rFonts w:ascii="Arial" w:hAnsi="Arial" w:cs="Arial"/>
        </w:rPr>
        <w:t>Pardes</w:t>
      </w:r>
      <w:proofErr w:type="spellEnd"/>
      <w:r w:rsidR="000E19A3" w:rsidRPr="00E23B76">
        <w:rPr>
          <w:rFonts w:ascii="Arial" w:hAnsi="Arial" w:cs="Arial"/>
        </w:rPr>
        <w:t xml:space="preserve"> students. Scholarships can range from $400-$650 towards tuition.  </w:t>
      </w:r>
    </w:p>
    <w:p w:rsidR="00E23B76" w:rsidRPr="0045265C" w:rsidRDefault="00E23B76" w:rsidP="0045265C">
      <w:pPr>
        <w:ind w:left="-1260" w:right="-205"/>
        <w:rPr>
          <w:rFonts w:ascii="Arial" w:hAnsi="Arial" w:cs="Arial"/>
          <w:color w:val="450000"/>
        </w:rPr>
      </w:pPr>
      <w:r w:rsidRPr="00E23B76">
        <w:rPr>
          <w:rFonts w:ascii="Arial" w:hAnsi="Arial" w:cs="Arial"/>
          <w:color w:val="450000"/>
        </w:rPr>
        <w:t>Schedule: Sunday</w:t>
      </w:r>
      <w:r w:rsidR="00F87783">
        <w:rPr>
          <w:rFonts w:ascii="Arial" w:hAnsi="Arial" w:cs="Arial"/>
          <w:color w:val="450000"/>
        </w:rPr>
        <w:t>s</w:t>
      </w:r>
      <w:r w:rsidRPr="00E23B76">
        <w:rPr>
          <w:rFonts w:ascii="Arial" w:hAnsi="Arial" w:cs="Arial"/>
          <w:color w:val="450000"/>
        </w:rPr>
        <w:t xml:space="preserve"> and Tuesday</w:t>
      </w:r>
      <w:r w:rsidR="00F87783">
        <w:rPr>
          <w:rFonts w:ascii="Arial" w:hAnsi="Arial" w:cs="Arial"/>
          <w:color w:val="450000"/>
        </w:rPr>
        <w:t>s</w:t>
      </w:r>
      <w:r w:rsidRPr="00E23B76">
        <w:rPr>
          <w:rFonts w:ascii="Arial" w:hAnsi="Arial" w:cs="Arial"/>
          <w:color w:val="450000"/>
        </w:rPr>
        <w:t xml:space="preserve"> 2:30pm-5pm</w:t>
      </w:r>
      <w:r w:rsidR="0045265C">
        <w:rPr>
          <w:rFonts w:ascii="Arial" w:hAnsi="Arial" w:cs="Arial"/>
          <w:color w:val="450000"/>
        </w:rPr>
        <w:t xml:space="preserve">. </w:t>
      </w:r>
      <w:r w:rsidRPr="00E23B76">
        <w:rPr>
          <w:rFonts w:ascii="Arial" w:hAnsi="Arial" w:cs="Arial"/>
          <w:color w:val="450000"/>
        </w:rPr>
        <w:t>Classes are from January 21 to May 27, 2014.</w:t>
      </w:r>
    </w:p>
    <w:p w:rsidR="00F87783" w:rsidRDefault="00141FD1" w:rsidP="0045265C">
      <w:pPr>
        <w:ind w:left="-1260" w:right="-205"/>
        <w:rPr>
          <w:rFonts w:asciiTheme="minorBidi" w:hAnsiTheme="minorBidi" w:cstheme="minorBidi"/>
        </w:rPr>
      </w:pPr>
      <w:r w:rsidRPr="00141FD1">
        <w:rPr>
          <w:rFonts w:asciiTheme="minorBidi" w:hAnsiTheme="minorBidi" w:cstheme="minorBidi"/>
        </w:rPr>
        <w:t>Application deadline: February 4, 2014.</w:t>
      </w:r>
      <w:r w:rsidR="0045265C">
        <w:rPr>
          <w:rFonts w:asciiTheme="minorBidi" w:hAnsiTheme="minorBidi" w:cstheme="minorBidi"/>
        </w:rPr>
        <w:t xml:space="preserve"> </w:t>
      </w:r>
      <w:r w:rsidR="00F87783" w:rsidRPr="00141FD1">
        <w:rPr>
          <w:rFonts w:asciiTheme="minorBidi" w:hAnsiTheme="minorBidi" w:cstheme="minorBidi"/>
        </w:rPr>
        <w:t xml:space="preserve">To apply, please contact </w:t>
      </w:r>
      <w:hyperlink r:id="rId7" w:history="1">
        <w:r w:rsidR="00F87783" w:rsidRPr="00141FD1">
          <w:rPr>
            <w:rStyle w:val="Hyperlink"/>
            <w:rFonts w:asciiTheme="minorBidi" w:hAnsiTheme="minorBidi" w:cstheme="minorBidi"/>
          </w:rPr>
          <w:t>pcjcr@pardes.org.il</w:t>
        </w:r>
      </w:hyperlink>
      <w:r w:rsidR="00F87783" w:rsidRPr="00141FD1">
        <w:rPr>
          <w:rFonts w:asciiTheme="minorBidi" w:hAnsiTheme="minorBidi" w:cstheme="minorBidi"/>
        </w:rPr>
        <w:t>.</w:t>
      </w:r>
    </w:p>
    <w:p w:rsidR="0045265C" w:rsidRPr="00141FD1" w:rsidRDefault="0045265C" w:rsidP="0045265C">
      <w:pPr>
        <w:ind w:left="-1260" w:right="-205"/>
        <w:rPr>
          <w:rFonts w:asciiTheme="minorBidi" w:hAnsiTheme="minorBidi" w:cstheme="minorBidi"/>
        </w:rPr>
      </w:pPr>
    </w:p>
    <w:p w:rsidR="00F37401" w:rsidRDefault="000E19A3" w:rsidP="00F37401">
      <w:pPr>
        <w:ind w:left="-1260" w:right="-205"/>
        <w:rPr>
          <w:rFonts w:ascii="Arial" w:hAnsi="Arial"/>
          <w:b/>
        </w:rPr>
      </w:pPr>
      <w:r>
        <w:rPr>
          <w:rFonts w:ascii="Arial" w:hAnsi="Arial"/>
          <w:b/>
        </w:rPr>
        <w:t xml:space="preserve">PARDES CENTER FOR </w:t>
      </w:r>
      <w:r w:rsidRPr="00E23B76">
        <w:rPr>
          <w:rFonts w:ascii="Arial" w:hAnsi="Arial"/>
          <w:b/>
        </w:rPr>
        <w:t xml:space="preserve">JUDAISM AND CONFLICT RESOLUTION </w:t>
      </w:r>
      <w:r w:rsidR="00F37401">
        <w:rPr>
          <w:rFonts w:ascii="Arial" w:hAnsi="Arial"/>
          <w:b/>
        </w:rPr>
        <w:t>(PCJCR)</w:t>
      </w:r>
    </w:p>
    <w:p w:rsidR="0045265C" w:rsidRDefault="000E19A3" w:rsidP="00F37401">
      <w:pPr>
        <w:ind w:left="-1260" w:right="-205"/>
        <w:rPr>
          <w:rFonts w:asciiTheme="minorBidi" w:hAnsiTheme="minorBidi" w:cstheme="minorBidi"/>
          <w:color w:val="000000" w:themeColor="text1"/>
          <w:shd w:val="clear" w:color="auto" w:fill="FFFFFF"/>
        </w:rPr>
      </w:pPr>
      <w:r w:rsidRPr="000E19A3">
        <w:rPr>
          <w:rFonts w:asciiTheme="minorBidi" w:hAnsiTheme="minorBidi" w:cstheme="minorBidi"/>
          <w:color w:val="000000" w:themeColor="text1"/>
          <w:shd w:val="clear" w:color="auto" w:fill="FFFFFF"/>
        </w:rPr>
        <w:t xml:space="preserve">PCJCR aims to create a global network of </w:t>
      </w:r>
      <w:proofErr w:type="spellStart"/>
      <w:r w:rsidRPr="000E19A3">
        <w:rPr>
          <w:rFonts w:asciiTheme="minorBidi" w:hAnsiTheme="minorBidi" w:cstheme="minorBidi"/>
          <w:color w:val="000000" w:themeColor="text1"/>
          <w:shd w:val="clear" w:color="auto" w:fill="FFFFFF"/>
        </w:rPr>
        <w:t>rodfei</w:t>
      </w:r>
      <w:proofErr w:type="spellEnd"/>
      <w:r w:rsidRPr="000E19A3">
        <w:rPr>
          <w:rFonts w:asciiTheme="minorBidi" w:hAnsiTheme="minorBidi" w:cstheme="minorBidi"/>
          <w:color w:val="000000" w:themeColor="text1"/>
          <w:shd w:val="clear" w:color="auto" w:fill="FFFFFF"/>
        </w:rPr>
        <w:t xml:space="preserve"> shalom (pursuers of peace) – uniting individuals and communities across personal, political and religious divides around the shared values of</w:t>
      </w:r>
      <w:r w:rsidRPr="000E19A3">
        <w:rPr>
          <w:rStyle w:val="apple-converted-space"/>
          <w:rFonts w:asciiTheme="minorBidi" w:hAnsiTheme="minorBidi" w:cstheme="minorBidi"/>
          <w:color w:val="000000" w:themeColor="text1"/>
          <w:shd w:val="clear" w:color="auto" w:fill="FFFFFF"/>
        </w:rPr>
        <w:t> </w:t>
      </w:r>
      <w:r w:rsidRPr="000E19A3">
        <w:rPr>
          <w:rFonts w:asciiTheme="minorBidi" w:hAnsiTheme="minorBidi" w:cstheme="minorBidi"/>
          <w:color w:val="000000" w:themeColor="text1"/>
        </w:rPr>
        <w:t>Judaism</w:t>
      </w:r>
      <w:r w:rsidRPr="000E19A3">
        <w:rPr>
          <w:rStyle w:val="apple-converted-space"/>
          <w:rFonts w:asciiTheme="minorBidi" w:hAnsiTheme="minorBidi" w:cstheme="minorBidi"/>
          <w:color w:val="000000" w:themeColor="text1"/>
          <w:shd w:val="clear" w:color="auto" w:fill="FFFFFF"/>
        </w:rPr>
        <w:t> </w:t>
      </w:r>
      <w:r w:rsidRPr="000E19A3">
        <w:rPr>
          <w:rFonts w:asciiTheme="minorBidi" w:hAnsiTheme="minorBidi" w:cstheme="minorBidi"/>
          <w:color w:val="000000" w:themeColor="text1"/>
          <w:shd w:val="clear" w:color="auto" w:fill="FFFFFF"/>
        </w:rPr>
        <w:t>and conflict resolution. PCJCR facilitates educational programs for a variety of audiences that integrate the study and application of Jewish texts with contemporary theories and practices of conflict resolution. PCJCR works in partnership with academic institutions and NGOs in</w:t>
      </w:r>
      <w:r w:rsidRPr="000E19A3">
        <w:rPr>
          <w:rStyle w:val="apple-converted-space"/>
          <w:rFonts w:asciiTheme="minorBidi" w:hAnsiTheme="minorBidi" w:cstheme="minorBidi"/>
          <w:color w:val="000000" w:themeColor="text1"/>
          <w:shd w:val="clear" w:color="auto" w:fill="FFFFFF"/>
        </w:rPr>
        <w:t> </w:t>
      </w:r>
      <w:r w:rsidRPr="000E19A3">
        <w:rPr>
          <w:rFonts w:asciiTheme="minorBidi" w:hAnsiTheme="minorBidi" w:cstheme="minorBidi"/>
          <w:color w:val="000000" w:themeColor="text1"/>
        </w:rPr>
        <w:t>Israel</w:t>
      </w:r>
      <w:r w:rsidRPr="000E19A3">
        <w:rPr>
          <w:rStyle w:val="apple-converted-space"/>
          <w:rFonts w:asciiTheme="minorBidi" w:hAnsiTheme="minorBidi" w:cstheme="minorBidi"/>
          <w:color w:val="000000" w:themeColor="text1"/>
          <w:shd w:val="clear" w:color="auto" w:fill="FFFFFF"/>
        </w:rPr>
        <w:t> </w:t>
      </w:r>
      <w:r w:rsidRPr="000E19A3">
        <w:rPr>
          <w:rFonts w:asciiTheme="minorBidi" w:hAnsiTheme="minorBidi" w:cstheme="minorBidi"/>
          <w:color w:val="000000" w:themeColor="text1"/>
          <w:shd w:val="clear" w:color="auto" w:fill="FFFFFF"/>
        </w:rPr>
        <w:t xml:space="preserve">and all over the world. </w:t>
      </w:r>
      <w:proofErr w:type="spellStart"/>
      <w:r w:rsidRPr="000E19A3">
        <w:rPr>
          <w:rFonts w:asciiTheme="minorBidi" w:hAnsiTheme="minorBidi" w:cstheme="minorBidi"/>
          <w:color w:val="000000" w:themeColor="text1"/>
          <w:shd w:val="clear" w:color="auto" w:fill="FFFFFF"/>
        </w:rPr>
        <w:t>Pardes</w:t>
      </w:r>
      <w:proofErr w:type="spellEnd"/>
      <w:r w:rsidRPr="000E19A3">
        <w:rPr>
          <w:rFonts w:asciiTheme="minorBidi" w:hAnsiTheme="minorBidi" w:cstheme="minorBidi"/>
          <w:color w:val="000000" w:themeColor="text1"/>
          <w:shd w:val="clear" w:color="auto" w:fill="FFFFFF"/>
        </w:rPr>
        <w:t xml:space="preserve"> faculty member Rabbi Daniel Roth is the director of the center.</w:t>
      </w:r>
    </w:p>
    <w:p w:rsidR="0045265C" w:rsidRPr="00D5602F" w:rsidRDefault="0045265C" w:rsidP="0045265C">
      <w:pPr>
        <w:ind w:left="-1260" w:right="-205"/>
        <w:rPr>
          <w:rFonts w:ascii="Arial" w:hAnsi="Arial"/>
        </w:rPr>
      </w:pPr>
      <w:r w:rsidRPr="00D5602F">
        <w:rPr>
          <w:rFonts w:ascii="Arial" w:hAnsi="Arial"/>
          <w:b/>
        </w:rPr>
        <w:t>THE PARDES INSTITUTE OF JEWISH STUDIES</w:t>
      </w:r>
      <w:r w:rsidRPr="00D5602F">
        <w:rPr>
          <w:rFonts w:ascii="Arial" w:hAnsi="Arial"/>
        </w:rPr>
        <w:t xml:space="preserve"> located in Jerusalem brings together men and women of all backgrounds to study classic Jewish texts and current Jewish issues in an open, </w:t>
      </w:r>
      <w:r w:rsidRPr="0045265C">
        <w:rPr>
          <w:rFonts w:asciiTheme="minorBidi" w:hAnsiTheme="minorBidi" w:cstheme="minorBidi"/>
          <w:color w:val="000000" w:themeColor="text1"/>
          <w:shd w:val="clear" w:color="auto" w:fill="FFFFFF"/>
        </w:rPr>
        <w:t>warm</w:t>
      </w:r>
      <w:r w:rsidRPr="00D5602F">
        <w:rPr>
          <w:rFonts w:ascii="Arial" w:hAnsi="Arial"/>
        </w:rPr>
        <w:t xml:space="preserve"> and challenging learning environment.</w:t>
      </w:r>
    </w:p>
    <w:p w:rsidR="0045265C" w:rsidRDefault="0045265C" w:rsidP="00F37401">
      <w:pPr>
        <w:ind w:left="-1260" w:right="-205"/>
        <w:rPr>
          <w:rFonts w:asciiTheme="minorBidi" w:hAnsiTheme="minorBidi" w:cstheme="minorBidi"/>
          <w:color w:val="000000" w:themeColor="text1"/>
          <w:shd w:val="clear" w:color="auto" w:fill="FFFFFF"/>
        </w:rPr>
      </w:pPr>
    </w:p>
    <w:p w:rsidR="0045265C" w:rsidRDefault="0045265C">
      <w:pPr>
        <w:spacing w:after="0"/>
        <w:rPr>
          <w:rFonts w:asciiTheme="minorBidi" w:hAnsiTheme="minorBidi" w:cstheme="minorBidi"/>
          <w:color w:val="000000" w:themeColor="text1"/>
          <w:shd w:val="clear" w:color="auto" w:fill="FFFFFF"/>
        </w:rPr>
      </w:pPr>
      <w:r>
        <w:rPr>
          <w:rFonts w:asciiTheme="minorBidi" w:hAnsiTheme="minorBidi" w:cstheme="minorBidi"/>
          <w:color w:val="000000" w:themeColor="text1"/>
          <w:shd w:val="clear" w:color="auto" w:fill="FFFFFF"/>
        </w:rPr>
        <w:br w:type="page"/>
      </w:r>
    </w:p>
    <w:p w:rsidR="0045265C" w:rsidRPr="0045265C" w:rsidRDefault="0045265C" w:rsidP="0045265C">
      <w:pPr>
        <w:ind w:left="-284" w:right="-205"/>
        <w:rPr>
          <w:rFonts w:ascii="Arial" w:hAnsi="Arial" w:cs="Arial"/>
          <w:b/>
          <w:bCs/>
        </w:rPr>
      </w:pPr>
      <w:r w:rsidRPr="0045265C">
        <w:rPr>
          <w:rFonts w:ascii="Arial" w:hAnsi="Arial" w:cs="Arial"/>
          <w:b/>
          <w:bCs/>
        </w:rPr>
        <w:lastRenderedPageBreak/>
        <w:t>Samuel and Evelyn Linden Scholarship Fund Application Form</w:t>
      </w:r>
    </w:p>
    <w:p w:rsidR="0045265C" w:rsidRPr="0045265C" w:rsidRDefault="0045265C" w:rsidP="0045265C">
      <w:pPr>
        <w:ind w:left="-284" w:right="-205"/>
        <w:rPr>
          <w:rFonts w:ascii="Arial" w:hAnsi="Arial" w:cs="Arial"/>
          <w:sz w:val="22"/>
          <w:szCs w:val="22"/>
        </w:rPr>
      </w:pPr>
      <w:r w:rsidRPr="0045265C">
        <w:rPr>
          <w:rFonts w:ascii="Arial" w:hAnsi="Arial" w:cs="Arial"/>
          <w:sz w:val="22"/>
          <w:szCs w:val="22"/>
        </w:rPr>
        <w:t>Spring 2014|5774</w:t>
      </w:r>
    </w:p>
    <w:p w:rsidR="0045265C" w:rsidRPr="00FE3B1C" w:rsidRDefault="0045265C" w:rsidP="0045265C">
      <w:pPr>
        <w:numPr>
          <w:ilvl w:val="0"/>
          <w:numId w:val="1"/>
        </w:numPr>
        <w:spacing w:after="0"/>
        <w:rPr>
          <w:rFonts w:ascii="Arial" w:hAnsi="Arial" w:cs="Arial"/>
          <w:b/>
          <w:bCs/>
        </w:rPr>
      </w:pPr>
      <w:r w:rsidRPr="00FE3B1C">
        <w:rPr>
          <w:rFonts w:ascii="Arial" w:hAnsi="Arial" w:cs="Arial"/>
          <w:b/>
          <w:bCs/>
        </w:rPr>
        <w:t xml:space="preserve">Name: </w:t>
      </w:r>
    </w:p>
    <w:p w:rsidR="0045265C" w:rsidRDefault="0045265C" w:rsidP="0045265C">
      <w:pPr>
        <w:spacing w:after="0"/>
        <w:ind w:left="720"/>
        <w:rPr>
          <w:rFonts w:ascii="Arial" w:hAnsi="Arial" w:cs="Arial"/>
          <w:b/>
          <w:bCs/>
        </w:rPr>
      </w:pPr>
    </w:p>
    <w:p w:rsidR="0045265C" w:rsidRPr="00FE3B1C" w:rsidRDefault="0045265C" w:rsidP="0045265C">
      <w:pPr>
        <w:numPr>
          <w:ilvl w:val="0"/>
          <w:numId w:val="1"/>
        </w:numPr>
        <w:spacing w:after="0"/>
        <w:rPr>
          <w:rFonts w:ascii="Arial" w:hAnsi="Arial" w:cs="Arial"/>
          <w:b/>
          <w:bCs/>
        </w:rPr>
      </w:pPr>
      <w:r w:rsidRPr="00FE3B1C">
        <w:rPr>
          <w:rFonts w:ascii="Arial" w:hAnsi="Arial" w:cs="Arial"/>
          <w:b/>
          <w:bCs/>
        </w:rPr>
        <w:t xml:space="preserve">Address: </w:t>
      </w:r>
    </w:p>
    <w:p w:rsidR="0045265C" w:rsidRPr="00FE3B1C" w:rsidRDefault="0045265C" w:rsidP="0045265C">
      <w:pPr>
        <w:pStyle w:val="ListParagraph"/>
        <w:rPr>
          <w:rFonts w:ascii="Arial" w:hAnsi="Arial" w:cs="Arial"/>
          <w:b/>
          <w:bCs/>
        </w:rPr>
      </w:pPr>
    </w:p>
    <w:p w:rsidR="0045265C" w:rsidRPr="00FE3B1C" w:rsidRDefault="0045265C" w:rsidP="0045265C">
      <w:pPr>
        <w:numPr>
          <w:ilvl w:val="0"/>
          <w:numId w:val="1"/>
        </w:numPr>
        <w:spacing w:after="0"/>
        <w:rPr>
          <w:rFonts w:ascii="Arial" w:hAnsi="Arial" w:cs="Arial"/>
          <w:b/>
          <w:bCs/>
        </w:rPr>
      </w:pPr>
      <w:r w:rsidRPr="00FE3B1C">
        <w:rPr>
          <w:rFonts w:ascii="Arial" w:hAnsi="Arial" w:cs="Arial"/>
          <w:b/>
          <w:bCs/>
        </w:rPr>
        <w:t xml:space="preserve">DOB: </w:t>
      </w:r>
    </w:p>
    <w:p w:rsidR="0045265C" w:rsidRPr="00FE3B1C" w:rsidRDefault="0045265C" w:rsidP="0045265C">
      <w:pPr>
        <w:pStyle w:val="ListParagraph"/>
        <w:rPr>
          <w:rFonts w:ascii="Arial" w:hAnsi="Arial" w:cs="Arial"/>
          <w:b/>
          <w:bCs/>
        </w:rPr>
      </w:pPr>
    </w:p>
    <w:p w:rsidR="0045265C" w:rsidRPr="00FE3B1C" w:rsidRDefault="0045265C" w:rsidP="0045265C">
      <w:pPr>
        <w:numPr>
          <w:ilvl w:val="0"/>
          <w:numId w:val="1"/>
        </w:numPr>
        <w:spacing w:after="0"/>
        <w:rPr>
          <w:rFonts w:ascii="Arial" w:hAnsi="Arial" w:cs="Arial"/>
          <w:b/>
          <w:bCs/>
        </w:rPr>
      </w:pPr>
      <w:r w:rsidRPr="00FE3B1C">
        <w:rPr>
          <w:rFonts w:ascii="Arial" w:hAnsi="Arial" w:cs="Arial"/>
          <w:b/>
          <w:bCs/>
        </w:rPr>
        <w:t xml:space="preserve">Phone: </w:t>
      </w:r>
    </w:p>
    <w:p w:rsidR="0045265C" w:rsidRPr="00FE3B1C" w:rsidRDefault="0045265C" w:rsidP="0045265C">
      <w:pPr>
        <w:pStyle w:val="ListParagraph"/>
        <w:rPr>
          <w:rFonts w:ascii="Arial" w:hAnsi="Arial" w:cs="Arial"/>
          <w:b/>
          <w:bCs/>
        </w:rPr>
      </w:pPr>
    </w:p>
    <w:p w:rsidR="0045265C" w:rsidRPr="00FE3B1C" w:rsidRDefault="0045265C" w:rsidP="0045265C">
      <w:pPr>
        <w:numPr>
          <w:ilvl w:val="0"/>
          <w:numId w:val="1"/>
        </w:numPr>
        <w:spacing w:after="0"/>
        <w:rPr>
          <w:rFonts w:ascii="Arial" w:hAnsi="Arial" w:cs="Arial"/>
          <w:b/>
          <w:bCs/>
        </w:rPr>
      </w:pPr>
      <w:r w:rsidRPr="00FE3B1C">
        <w:rPr>
          <w:rFonts w:ascii="Arial" w:hAnsi="Arial" w:cs="Arial"/>
          <w:b/>
          <w:bCs/>
        </w:rPr>
        <w:t>Email address:</w:t>
      </w:r>
    </w:p>
    <w:p w:rsidR="0045265C" w:rsidRPr="00FE3B1C" w:rsidRDefault="0045265C" w:rsidP="0045265C">
      <w:pPr>
        <w:pStyle w:val="ListParagraph"/>
        <w:rPr>
          <w:rFonts w:ascii="Arial" w:hAnsi="Arial" w:cs="Arial"/>
          <w:b/>
          <w:bCs/>
        </w:rPr>
      </w:pPr>
    </w:p>
    <w:p w:rsidR="0045265C" w:rsidRPr="00FE3B1C" w:rsidRDefault="0045265C" w:rsidP="0045265C">
      <w:pPr>
        <w:numPr>
          <w:ilvl w:val="0"/>
          <w:numId w:val="1"/>
        </w:numPr>
        <w:spacing w:after="0"/>
        <w:rPr>
          <w:rFonts w:ascii="Arial" w:hAnsi="Arial" w:cs="Arial"/>
          <w:b/>
          <w:bCs/>
        </w:rPr>
      </w:pPr>
      <w:r w:rsidRPr="00FE3B1C">
        <w:rPr>
          <w:rFonts w:ascii="Arial" w:hAnsi="Arial" w:cs="Arial"/>
          <w:b/>
          <w:bCs/>
        </w:rPr>
        <w:t xml:space="preserve">Educational background: </w:t>
      </w:r>
    </w:p>
    <w:p w:rsidR="0045265C" w:rsidRPr="00FE3B1C" w:rsidRDefault="0045265C" w:rsidP="0045265C">
      <w:pPr>
        <w:pStyle w:val="ListParagraph"/>
        <w:rPr>
          <w:rFonts w:ascii="Arial" w:hAnsi="Arial" w:cs="Arial"/>
          <w:b/>
          <w:bCs/>
        </w:rPr>
      </w:pPr>
    </w:p>
    <w:p w:rsidR="0045265C" w:rsidRDefault="0045265C" w:rsidP="0045265C">
      <w:pPr>
        <w:numPr>
          <w:ilvl w:val="0"/>
          <w:numId w:val="1"/>
        </w:numPr>
        <w:spacing w:after="0"/>
        <w:rPr>
          <w:rFonts w:ascii="Arial" w:hAnsi="Arial" w:cs="Arial"/>
          <w:b/>
          <w:bCs/>
        </w:rPr>
      </w:pPr>
      <w:r w:rsidRPr="00FE3B1C">
        <w:rPr>
          <w:rFonts w:ascii="Arial" w:hAnsi="Arial" w:cs="Arial"/>
          <w:b/>
          <w:bCs/>
        </w:rPr>
        <w:t xml:space="preserve">Amount of money requested, and rationale: </w:t>
      </w:r>
    </w:p>
    <w:p w:rsidR="0045265C" w:rsidRDefault="0045265C" w:rsidP="0045265C">
      <w:pPr>
        <w:pStyle w:val="ListParagraph"/>
        <w:rPr>
          <w:rFonts w:ascii="Arial" w:hAnsi="Arial" w:cs="Arial"/>
          <w:b/>
          <w:bCs/>
        </w:rPr>
      </w:pPr>
    </w:p>
    <w:p w:rsidR="0045265C" w:rsidRPr="00FE3B1C" w:rsidRDefault="0045265C" w:rsidP="0045265C">
      <w:pPr>
        <w:numPr>
          <w:ilvl w:val="0"/>
          <w:numId w:val="1"/>
        </w:numPr>
        <w:spacing w:after="0"/>
        <w:rPr>
          <w:rFonts w:ascii="Arial" w:hAnsi="Arial" w:cs="Arial"/>
          <w:b/>
          <w:bCs/>
        </w:rPr>
      </w:pPr>
      <w:r w:rsidRPr="00FE3B1C">
        <w:rPr>
          <w:rFonts w:ascii="Arial" w:hAnsi="Arial" w:cs="Arial"/>
          <w:b/>
          <w:bCs/>
        </w:rPr>
        <w:t xml:space="preserve">Background in conflict resolution (academic and/or field work):  </w:t>
      </w:r>
    </w:p>
    <w:p w:rsidR="0045265C" w:rsidRPr="00FE3B1C" w:rsidRDefault="0045265C" w:rsidP="0045265C">
      <w:pPr>
        <w:rPr>
          <w:rFonts w:ascii="Arial" w:hAnsi="Arial" w:cs="Arial"/>
          <w:b/>
          <w:bCs/>
        </w:rPr>
      </w:pPr>
    </w:p>
    <w:p w:rsidR="0045265C" w:rsidRPr="00FE3B1C" w:rsidRDefault="0045265C" w:rsidP="0045265C">
      <w:pPr>
        <w:rPr>
          <w:rFonts w:ascii="Arial" w:hAnsi="Arial" w:cs="Arial"/>
          <w:b/>
          <w:bCs/>
        </w:rPr>
      </w:pPr>
      <w:r w:rsidRPr="00FE3B1C">
        <w:rPr>
          <w:rFonts w:ascii="Arial" w:hAnsi="Arial" w:cs="Arial"/>
          <w:b/>
          <w:bCs/>
        </w:rPr>
        <w:t xml:space="preserve">Essay: Please write a short (2 pages, max) essay, describing: </w:t>
      </w:r>
    </w:p>
    <w:p w:rsidR="0045265C" w:rsidRPr="00FE3B1C" w:rsidRDefault="0045265C" w:rsidP="0045265C">
      <w:pPr>
        <w:numPr>
          <w:ilvl w:val="0"/>
          <w:numId w:val="2"/>
        </w:numPr>
        <w:spacing w:after="0"/>
        <w:rPr>
          <w:rFonts w:ascii="Arial" w:hAnsi="Arial" w:cs="Arial"/>
          <w:b/>
          <w:bCs/>
        </w:rPr>
      </w:pPr>
      <w:r w:rsidRPr="00FE3B1C">
        <w:rPr>
          <w:rFonts w:ascii="Arial" w:hAnsi="Arial" w:cs="Arial"/>
          <w:b/>
          <w:bCs/>
        </w:rPr>
        <w:t xml:space="preserve">What you hope to gain by participating in the </w:t>
      </w:r>
      <w:proofErr w:type="spellStart"/>
      <w:r w:rsidRPr="00FE3B1C">
        <w:rPr>
          <w:rFonts w:ascii="Arial" w:hAnsi="Arial" w:cs="Arial"/>
          <w:b/>
          <w:bCs/>
        </w:rPr>
        <w:t>Pardes</w:t>
      </w:r>
      <w:proofErr w:type="spellEnd"/>
      <w:r w:rsidRPr="00FE3B1C">
        <w:rPr>
          <w:rFonts w:ascii="Arial" w:hAnsi="Arial" w:cs="Arial"/>
          <w:b/>
          <w:bCs/>
        </w:rPr>
        <w:t xml:space="preserve"> Peace and Conflict Track?  (Please include how you heard of the program).</w:t>
      </w:r>
    </w:p>
    <w:p w:rsidR="0045265C" w:rsidRPr="00FE3B1C" w:rsidRDefault="0045265C" w:rsidP="0045265C">
      <w:pPr>
        <w:numPr>
          <w:ilvl w:val="0"/>
          <w:numId w:val="2"/>
        </w:numPr>
        <w:spacing w:after="0"/>
        <w:rPr>
          <w:rFonts w:ascii="Arial" w:hAnsi="Arial" w:cs="Arial"/>
          <w:b/>
          <w:bCs/>
        </w:rPr>
      </w:pPr>
      <w:r w:rsidRPr="00FE3B1C">
        <w:rPr>
          <w:rFonts w:ascii="Arial" w:hAnsi="Arial" w:cs="Arial"/>
          <w:b/>
          <w:bCs/>
        </w:rPr>
        <w:t xml:space="preserve">In what way do you feel your background and experience may contribute and enhance the Peace and Conflict Track? </w:t>
      </w:r>
    </w:p>
    <w:p w:rsidR="0045265C" w:rsidRPr="00A90695" w:rsidRDefault="0045265C" w:rsidP="0045265C">
      <w:pPr>
        <w:numPr>
          <w:ilvl w:val="0"/>
          <w:numId w:val="2"/>
        </w:numPr>
        <w:spacing w:after="0"/>
        <w:rPr>
          <w:rFonts w:ascii="Arial" w:hAnsi="Arial" w:cs="Arial"/>
          <w:b/>
          <w:bCs/>
        </w:rPr>
      </w:pPr>
      <w:r w:rsidRPr="00A90695">
        <w:rPr>
          <w:rFonts w:ascii="Arial" w:hAnsi="Arial" w:cs="Arial"/>
          <w:b/>
          <w:bCs/>
        </w:rPr>
        <w:t xml:space="preserve">How do you plan to combine the study and practice of Judaism and conflict resolution in your future plans?   </w:t>
      </w:r>
    </w:p>
    <w:p w:rsidR="00141FD1" w:rsidRPr="000E19A3" w:rsidRDefault="00141FD1" w:rsidP="00F37401">
      <w:pPr>
        <w:ind w:left="-1260" w:right="-205"/>
        <w:rPr>
          <w:rFonts w:asciiTheme="minorBidi" w:hAnsiTheme="minorBidi" w:cstheme="minorBidi"/>
          <w:color w:val="000000" w:themeColor="text1"/>
        </w:rPr>
      </w:pPr>
    </w:p>
    <w:sectPr w:rsidR="00141FD1" w:rsidRPr="000E19A3" w:rsidSect="0045265C">
      <w:headerReference w:type="first" r:id="rId8"/>
      <w:pgSz w:w="11900" w:h="16840"/>
      <w:pgMar w:top="2552" w:right="2686" w:bottom="1276" w:left="212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76" w:rsidRDefault="00E23B76" w:rsidP="00BB4810">
      <w:pPr>
        <w:spacing w:after="0"/>
      </w:pPr>
      <w:r>
        <w:separator/>
      </w:r>
    </w:p>
  </w:endnote>
  <w:endnote w:type="continuationSeparator" w:id="0">
    <w:p w:rsidR="00E23B76" w:rsidRDefault="00E23B76" w:rsidP="00BB48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76" w:rsidRDefault="00E23B76" w:rsidP="00BB4810">
      <w:pPr>
        <w:spacing w:after="0"/>
      </w:pPr>
      <w:r>
        <w:separator/>
      </w:r>
    </w:p>
  </w:footnote>
  <w:footnote w:type="continuationSeparator" w:id="0">
    <w:p w:rsidR="00E23B76" w:rsidRDefault="00E23B76" w:rsidP="00BB48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5C" w:rsidRDefault="0045265C">
    <w:pPr>
      <w:pStyle w:val="Header"/>
    </w:pPr>
    <w:r w:rsidRPr="0045265C">
      <w:drawing>
        <wp:anchor distT="0" distB="0" distL="114300" distR="114300" simplePos="0" relativeHeight="251659264" behindDoc="1" locked="0" layoutInCell="1" allowOverlap="1">
          <wp:simplePos x="0" y="0"/>
          <wp:positionH relativeFrom="column">
            <wp:posOffset>-1350645</wp:posOffset>
          </wp:positionH>
          <wp:positionV relativeFrom="paragraph">
            <wp:posOffset>-449580</wp:posOffset>
          </wp:positionV>
          <wp:extent cx="7569200" cy="10706100"/>
          <wp:effectExtent l="0" t="0" r="0" b="0"/>
          <wp:wrapNone/>
          <wp:docPr id="1" name="Picture 5" descr="Pardes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des_A4_c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107061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A0232"/>
    <w:multiLevelType w:val="hybridMultilevel"/>
    <w:tmpl w:val="71347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C2A1145"/>
    <w:multiLevelType w:val="hybridMultilevel"/>
    <w:tmpl w:val="CAB281DA"/>
    <w:lvl w:ilvl="0" w:tplc="04090001">
      <w:start w:val="1"/>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
  <w:rsids>
    <w:rsidRoot w:val="00141FD1"/>
    <w:rsid w:val="000A2615"/>
    <w:rsid w:val="000E19A3"/>
    <w:rsid w:val="000E2613"/>
    <w:rsid w:val="00141FD1"/>
    <w:rsid w:val="0045265C"/>
    <w:rsid w:val="00497EE4"/>
    <w:rsid w:val="0050028F"/>
    <w:rsid w:val="00786DDA"/>
    <w:rsid w:val="0087502C"/>
    <w:rsid w:val="00881A20"/>
    <w:rsid w:val="00925FCE"/>
    <w:rsid w:val="00A47592"/>
    <w:rsid w:val="00BB4810"/>
    <w:rsid w:val="00C05FFE"/>
    <w:rsid w:val="00CB1A59"/>
    <w:rsid w:val="00D44B83"/>
    <w:rsid w:val="00DB28DE"/>
    <w:rsid w:val="00E23B76"/>
    <w:rsid w:val="00ED3E06"/>
    <w:rsid w:val="00F37401"/>
    <w:rsid w:val="00F87783"/>
    <w:rsid w:val="00FF7173"/>
  </w:rsids>
  <m:mathPr>
    <m:mathFont m:val="Cambria Math"/>
    <m:brkBin m:val="before"/>
    <m:brkBinSub m:val="--"/>
    <m:smallFrac m:val="off"/>
    <m:dispDef m:val="of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3B76"/>
    <w:pPr>
      <w:spacing w:after="200"/>
    </w:pPr>
    <w:rPr>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810"/>
    <w:pPr>
      <w:tabs>
        <w:tab w:val="center" w:pos="4320"/>
        <w:tab w:val="right" w:pos="8640"/>
      </w:tabs>
      <w:spacing w:after="0"/>
    </w:pPr>
  </w:style>
  <w:style w:type="character" w:customStyle="1" w:styleId="HeaderChar">
    <w:name w:val="Header Char"/>
    <w:basedOn w:val="DefaultParagraphFont"/>
    <w:link w:val="Header"/>
    <w:uiPriority w:val="99"/>
    <w:rsid w:val="00BB4810"/>
  </w:style>
  <w:style w:type="paragraph" w:styleId="Footer">
    <w:name w:val="footer"/>
    <w:basedOn w:val="Normal"/>
    <w:link w:val="FooterChar"/>
    <w:uiPriority w:val="99"/>
    <w:unhideWhenUsed/>
    <w:rsid w:val="00BB4810"/>
    <w:pPr>
      <w:tabs>
        <w:tab w:val="center" w:pos="4320"/>
        <w:tab w:val="right" w:pos="8640"/>
      </w:tabs>
      <w:spacing w:after="0"/>
    </w:pPr>
  </w:style>
  <w:style w:type="character" w:customStyle="1" w:styleId="FooterChar">
    <w:name w:val="Footer Char"/>
    <w:basedOn w:val="DefaultParagraphFont"/>
    <w:link w:val="Footer"/>
    <w:uiPriority w:val="99"/>
    <w:rsid w:val="00BB4810"/>
  </w:style>
  <w:style w:type="paragraph" w:styleId="BalloonText">
    <w:name w:val="Balloon Text"/>
    <w:basedOn w:val="Normal"/>
    <w:link w:val="BalloonTextChar"/>
    <w:uiPriority w:val="99"/>
    <w:semiHidden/>
    <w:unhideWhenUsed/>
    <w:rsid w:val="00BB4810"/>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B4810"/>
    <w:rPr>
      <w:rFonts w:ascii="Lucida Grande" w:hAnsi="Lucida Grande" w:cs="Lucida Grande"/>
      <w:sz w:val="18"/>
      <w:szCs w:val="18"/>
    </w:rPr>
  </w:style>
  <w:style w:type="character" w:styleId="Hyperlink">
    <w:name w:val="Hyperlink"/>
    <w:basedOn w:val="DefaultParagraphFont"/>
    <w:uiPriority w:val="99"/>
    <w:unhideWhenUsed/>
    <w:rsid w:val="00141FD1"/>
    <w:rPr>
      <w:color w:val="0000FF" w:themeColor="hyperlink"/>
      <w:u w:val="single"/>
    </w:rPr>
  </w:style>
  <w:style w:type="character" w:customStyle="1" w:styleId="apple-converted-space">
    <w:name w:val="apple-converted-space"/>
    <w:basedOn w:val="DefaultParagraphFont"/>
    <w:rsid w:val="000E19A3"/>
  </w:style>
  <w:style w:type="paragraph" w:styleId="ListParagraph">
    <w:name w:val="List Paragraph"/>
    <w:basedOn w:val="Normal"/>
    <w:uiPriority w:val="34"/>
    <w:qFormat/>
    <w:rsid w:val="0045265C"/>
    <w:pPr>
      <w:spacing w:after="0"/>
    </w:pPr>
    <w:rPr>
      <w:rFonts w:ascii="Times New Roman" w:eastAsia="Times New Roman" w:hAnsi="Times New Roman"/>
      <w:szCs w:val="20"/>
      <w:lang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jcr@pardes.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DES09\data\Admin%20Logo%20and%20Templates\Letterhead\2013.11.25%20A4%20Letterhead%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2013.11.25 A4 Letterhead Color</Template>
  <TotalTime>11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Links>
    <vt:vector size="6" baseType="variant">
      <vt:variant>
        <vt:i4>4718705</vt:i4>
      </vt:variant>
      <vt:variant>
        <vt:i4>-1</vt:i4>
      </vt:variant>
      <vt:variant>
        <vt:i4>2053</vt:i4>
      </vt:variant>
      <vt:variant>
        <vt:i4>1</vt:i4>
      </vt:variant>
      <vt:variant>
        <vt:lpwstr>Pardes_A4_color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2014-01-01T12:05:00Z</cp:lastPrinted>
  <dcterms:created xsi:type="dcterms:W3CDTF">2014-01-01T12:04:00Z</dcterms:created>
  <dcterms:modified xsi:type="dcterms:W3CDTF">2014-01-12T11:47:00Z</dcterms:modified>
</cp:coreProperties>
</file>